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horzAnchor="margin" w:tblpY="-510"/>
        <w:tblW w:w="10120" w:type="dxa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13"/>
        <w:gridCol w:w="3325"/>
        <w:gridCol w:w="3482"/>
      </w:tblGrid>
      <w:tr w14:paraId="571A487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90" w:hRule="atLeast"/>
        </w:trPr>
        <w:tc>
          <w:tcPr>
            <w:tcW w:w="3313" w:type="dxa"/>
            <w:shd w:val="clear" w:color="auto" w:fill="auto"/>
          </w:tcPr>
          <w:p w14:paraId="6ED09748">
            <w:pPr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СОГЛАСОВАНО:</w:t>
            </w:r>
          </w:p>
          <w:p w14:paraId="15B23A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МКУ «ИМЦ СО»</w:t>
            </w:r>
          </w:p>
          <w:p w14:paraId="2B564D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9170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_________О.Р.Давлетгореев  </w:t>
            </w:r>
          </w:p>
          <w:p w14:paraId="71B39D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04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бря 2024 г.</w:t>
            </w:r>
          </w:p>
        </w:tc>
        <w:tc>
          <w:tcPr>
            <w:tcW w:w="3325" w:type="dxa"/>
            <w:shd w:val="clear" w:color="auto" w:fill="auto"/>
          </w:tcPr>
          <w:p w14:paraId="57719C97">
            <w:pPr>
              <w:pStyle w:val="9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2" w:type="dxa"/>
            <w:shd w:val="clear" w:color="auto" w:fill="auto"/>
          </w:tcPr>
          <w:p w14:paraId="0D5541F7">
            <w:pPr>
              <w:pStyle w:val="9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УТВЕРЖДАЮ:</w:t>
            </w:r>
          </w:p>
          <w:p w14:paraId="738B13EC">
            <w:pPr>
              <w:suppressLineNumbers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 xml:space="preserve">ВРИО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начальника Управления образования Администрации Черниговского муниципального округа </w:t>
            </w:r>
          </w:p>
          <w:p w14:paraId="08C4FD20">
            <w:pPr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_________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Пацевко</w:t>
            </w: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 xml:space="preserve"> И.В. </w:t>
            </w:r>
          </w:p>
          <w:p w14:paraId="2816BA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04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октября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2024 г.</w:t>
            </w:r>
          </w:p>
        </w:tc>
      </w:tr>
    </w:tbl>
    <w:p w14:paraId="7F732E7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ПЛАН 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РАБОТЫ</w:t>
      </w:r>
    </w:p>
    <w:p w14:paraId="78B2370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Управления образования и МКУ «ИМЦ СО»</w:t>
      </w:r>
    </w:p>
    <w:p w14:paraId="6C4CCA0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на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ок</w:t>
      </w:r>
      <w:r>
        <w:rPr>
          <w:rFonts w:ascii="Times New Roman" w:hAnsi="Times New Roman" w:cs="Times New Roman"/>
          <w:b/>
          <w:bCs/>
          <w:sz w:val="26"/>
          <w:szCs w:val="26"/>
        </w:rPr>
        <w:t>тябрь 2024 года</w:t>
      </w:r>
    </w:p>
    <w:tbl>
      <w:tblPr>
        <w:tblStyle w:val="3"/>
        <w:tblW w:w="19337" w:type="dxa"/>
        <w:tblInd w:w="-42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8931"/>
        <w:gridCol w:w="8846"/>
      </w:tblGrid>
      <w:tr w14:paraId="228EF5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2EB91F1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I. Работа по повышению педагогического мастерства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0E87F77D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14:paraId="283A21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0A14CAA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Школы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29412211">
            <w:pPr>
              <w:snapToGrid w:val="0"/>
              <w:rPr>
                <w:rFonts w:ascii="Times New Roman" w:hAnsi="Times New Roman" w:eastAsia="Verdana" w:cs="Times New Roman"/>
                <w:sz w:val="26"/>
                <w:szCs w:val="26"/>
              </w:rPr>
            </w:pPr>
          </w:p>
        </w:tc>
      </w:tr>
      <w:tr w14:paraId="756908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5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16E7021">
            <w:pPr>
              <w:pStyle w:val="9"/>
              <w:snapToGrid w:val="0"/>
              <w:spacing w:line="100" w:lineRule="atLeast"/>
              <w:ind w:right="-5"/>
              <w:jc w:val="both"/>
              <w:rPr>
                <w:rFonts w:hint="default" w:ascii="Times New Roman" w:hAnsi="Times New Roman" w:cs="Times New Roman"/>
                <w:bCs/>
                <w:sz w:val="26"/>
                <w:szCs w:val="26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6"/>
                <w:szCs w:val="26"/>
                <w:highlight w:val="none"/>
                <w:lang w:val="ru-RU"/>
              </w:rPr>
              <w:t>25 октября</w:t>
            </w:r>
          </w:p>
          <w:p w14:paraId="72C1B556">
            <w:pPr>
              <w:pStyle w:val="9"/>
              <w:snapToGrid w:val="0"/>
              <w:spacing w:line="100" w:lineRule="atLeast"/>
              <w:ind w:left="120" w:right="-5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10.00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 </w:t>
            </w:r>
          </w:p>
          <w:p w14:paraId="5D8D4F16">
            <w:pPr>
              <w:pStyle w:val="9"/>
              <w:snapToGrid w:val="0"/>
              <w:spacing w:line="100" w:lineRule="atLeast"/>
              <w:ind w:left="120" w:right="-5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</w:p>
          <w:p w14:paraId="23EDA5FE">
            <w:pPr>
              <w:pStyle w:val="9"/>
              <w:snapToGrid w:val="0"/>
              <w:spacing w:line="100" w:lineRule="atLeast"/>
              <w:ind w:left="120" w:right="-5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</w:p>
          <w:p w14:paraId="0BBE2D18">
            <w:pPr>
              <w:pStyle w:val="9"/>
              <w:snapToGrid w:val="0"/>
              <w:spacing w:line="100" w:lineRule="atLeast"/>
              <w:ind w:left="120" w:right="-5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</w:p>
          <w:p w14:paraId="34843EAB">
            <w:pPr>
              <w:pStyle w:val="9"/>
              <w:snapToGrid w:val="0"/>
              <w:spacing w:line="100" w:lineRule="atLeast"/>
              <w:ind w:left="120" w:right="-5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</w:p>
          <w:p w14:paraId="6EFF8F2C">
            <w:pPr>
              <w:pStyle w:val="9"/>
              <w:snapToGrid w:val="0"/>
              <w:spacing w:line="100" w:lineRule="atLeast"/>
              <w:ind w:left="120" w:right="-5"/>
              <w:jc w:val="both"/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</w:pPr>
          </w:p>
          <w:p w14:paraId="393C73AC">
            <w:pPr>
              <w:pStyle w:val="9"/>
              <w:snapToGrid w:val="0"/>
              <w:spacing w:line="100" w:lineRule="atLeast"/>
              <w:ind w:left="120" w:right="-5"/>
              <w:jc w:val="both"/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  <w:t>18 октября</w:t>
            </w:r>
          </w:p>
          <w:p w14:paraId="7573E753">
            <w:pPr>
              <w:pStyle w:val="9"/>
              <w:snapToGrid w:val="0"/>
              <w:spacing w:line="100" w:lineRule="atLeast"/>
              <w:ind w:left="120" w:right="-5"/>
              <w:jc w:val="both"/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10.00 </w:t>
            </w:r>
          </w:p>
          <w:p w14:paraId="6699BECE">
            <w:pPr>
              <w:pStyle w:val="9"/>
              <w:snapToGrid w:val="0"/>
              <w:spacing w:line="100" w:lineRule="atLeast"/>
              <w:ind w:left="120" w:right="-5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</w:p>
          <w:p w14:paraId="769C0588">
            <w:pPr>
              <w:pStyle w:val="9"/>
              <w:snapToGrid w:val="0"/>
              <w:spacing w:line="100" w:lineRule="atLeast"/>
              <w:ind w:right="-5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5F60FC3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</w:rPr>
              <w:t xml:space="preserve">Семинар-совещание для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  <w:lang w:val="ru-RU"/>
              </w:rPr>
              <w:t>зам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</w:rPr>
              <w:t>директоров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  <w:lang w:val="ru-RU"/>
              </w:rPr>
              <w:t xml:space="preserve"> по УВР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</w:rPr>
              <w:t xml:space="preserve"> школ</w:t>
            </w:r>
          </w:p>
          <w:p w14:paraId="0B430CB2">
            <w:pPr>
              <w:numPr>
                <w:ilvl w:val="0"/>
                <w:numId w:val="1"/>
              </w:num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u w:val="none"/>
                <w:lang w:val="ru-RU"/>
              </w:rPr>
              <w:t xml:space="preserve">Организация учебной работы по ОБЗР в общеобразовательной организации: направления работы, основные изменения, учебная литература по ФП. </w:t>
            </w:r>
          </w:p>
          <w:p w14:paraId="203C6D44">
            <w:pPr>
              <w:numPr>
                <w:ilvl w:val="0"/>
                <w:numId w:val="0"/>
              </w:num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u w:val="none"/>
                <w:lang w:val="ru-RU"/>
              </w:rPr>
              <w:t xml:space="preserve">                                                         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6"/>
                <w:szCs w:val="26"/>
                <w:highlight w:val="none"/>
                <w:u w:val="none"/>
                <w:lang w:val="ru-RU"/>
              </w:rPr>
              <w:t xml:space="preserve">                 (Бабенко Р.Г. Дектярёва Т.И.)</w:t>
            </w:r>
          </w:p>
          <w:p w14:paraId="138417C5">
            <w:pPr>
              <w:numPr>
                <w:ilvl w:val="0"/>
                <w:numId w:val="1"/>
              </w:numPr>
              <w:snapToGrid w:val="0"/>
              <w:spacing w:line="100" w:lineRule="atLeast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u w:val="none"/>
                <w:lang w:val="ru-RU"/>
              </w:rPr>
              <w:t>Роль методической работы в повышении компетентности  педагогов.</w:t>
            </w:r>
          </w:p>
          <w:p w14:paraId="5EC6FC4F">
            <w:pPr>
              <w:numPr>
                <w:ilvl w:val="0"/>
                <w:numId w:val="0"/>
              </w:num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u w:val="none"/>
                <w:lang w:val="ru-RU"/>
              </w:rPr>
              <w:t xml:space="preserve">Организация работы с молодыми специалистами. </w:t>
            </w:r>
          </w:p>
          <w:p w14:paraId="2A9424E4">
            <w:pPr>
              <w:numPr>
                <w:ilvl w:val="0"/>
                <w:numId w:val="0"/>
              </w:numPr>
              <w:snapToGrid w:val="0"/>
              <w:spacing w:line="100" w:lineRule="atLeast"/>
              <w:ind w:firstLine="2470" w:firstLineChars="950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6"/>
                <w:szCs w:val="26"/>
                <w:highlight w:val="none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6"/>
                <w:szCs w:val="26"/>
                <w:highlight w:val="none"/>
                <w:u w:val="none"/>
                <w:lang w:val="ru-RU"/>
              </w:rPr>
              <w:t>(А.А.Малышенко,  Шталтовая О.А., Латышевская И.С.)</w:t>
            </w:r>
          </w:p>
          <w:p w14:paraId="40FC4944">
            <w:pPr>
              <w:numPr>
                <w:ilvl w:val="0"/>
                <w:numId w:val="0"/>
              </w:num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6"/>
                <w:szCs w:val="26"/>
                <w:highlight w:val="none"/>
                <w:u w:val="none"/>
                <w:lang w:val="ru-RU"/>
              </w:rPr>
              <w:t xml:space="preserve">                                                     </w:t>
            </w:r>
          </w:p>
          <w:p w14:paraId="5C3196BF">
            <w:pPr>
              <w:numPr>
                <w:ilvl w:val="0"/>
                <w:numId w:val="1"/>
              </w:numPr>
              <w:snapToGrid w:val="0"/>
              <w:spacing w:line="100" w:lineRule="atLeast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Разное.   </w:t>
            </w:r>
          </w:p>
          <w:p w14:paraId="688F1163">
            <w:pPr>
              <w:numPr>
                <w:ilvl w:val="0"/>
                <w:numId w:val="0"/>
              </w:numPr>
              <w:snapToGrid w:val="0"/>
              <w:spacing w:line="100" w:lineRule="atLeast"/>
              <w:ind w:leftChars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</w:pPr>
          </w:p>
          <w:p w14:paraId="5E2FBE56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</w:rPr>
              <w:t xml:space="preserve">Семинар-совещание для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  <w:lang w:val="ru-RU"/>
              </w:rPr>
              <w:t>зам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</w:rPr>
              <w:t>директоров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  <w:lang w:val="ru-RU"/>
              </w:rPr>
              <w:t xml:space="preserve"> по ВР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</w:rPr>
              <w:t xml:space="preserve"> школ</w:t>
            </w:r>
          </w:p>
          <w:p w14:paraId="7648C3AC">
            <w:pPr>
              <w:numPr>
                <w:ilvl w:val="0"/>
                <w:numId w:val="0"/>
              </w:num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</w:pPr>
          </w:p>
          <w:p w14:paraId="2607E81A">
            <w:pPr>
              <w:numPr>
                <w:ilvl w:val="0"/>
                <w:numId w:val="2"/>
              </w:num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Создание условий для расширения участия семьи в воспитательной деятельности ОУ.   </w:t>
            </w:r>
          </w:p>
          <w:p w14:paraId="3878262B">
            <w:pPr>
              <w:numPr>
                <w:ilvl w:val="0"/>
                <w:numId w:val="0"/>
              </w:num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                                                                                 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  <w:t xml:space="preserve"> (Попова М.И., Дорошенко С.В.)</w:t>
            </w:r>
          </w:p>
          <w:p w14:paraId="62F58ED4">
            <w:pPr>
              <w:numPr>
                <w:ilvl w:val="0"/>
                <w:numId w:val="2"/>
              </w:numPr>
              <w:snapToGrid w:val="0"/>
              <w:spacing w:line="100" w:lineRule="atLeast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Реализация проекта «Этноурок» Приморье многонациональное» в ОУ. </w:t>
            </w:r>
          </w:p>
          <w:p w14:paraId="037DE793">
            <w:pPr>
              <w:numPr>
                <w:ilvl w:val="0"/>
                <w:numId w:val="0"/>
              </w:num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  <w:t xml:space="preserve">                                                                       (Максименко Н.Г., Гламоздина Т.А.)</w:t>
            </w:r>
          </w:p>
          <w:p w14:paraId="3C76A4AD">
            <w:pPr>
              <w:numPr>
                <w:ilvl w:val="0"/>
                <w:numId w:val="0"/>
              </w:numPr>
              <w:snapToGrid w:val="0"/>
              <w:spacing w:line="100" w:lineRule="atLeast"/>
              <w:ind w:leftChars="0"/>
              <w:jc w:val="both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  <w:t>3.Разное.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  <w:t xml:space="preserve"> </w:t>
            </w:r>
          </w:p>
          <w:p w14:paraId="038042F7">
            <w:pPr>
              <w:numPr>
                <w:ilvl w:val="0"/>
                <w:numId w:val="0"/>
              </w:num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</w:pPr>
          </w:p>
          <w:p w14:paraId="42E1BB49">
            <w:pPr>
              <w:snapToGrid w:val="0"/>
              <w:spacing w:line="100" w:lineRule="atLeast"/>
              <w:jc w:val="center"/>
              <w:rPr>
                <w:rFonts w:ascii="Times New Roman" w:hAnsi="Times New Roman" w:eastAsia="Verdana" w:cs="Times New Roman"/>
                <w:b/>
                <w:iCs/>
                <w:sz w:val="26"/>
                <w:szCs w:val="26"/>
                <w:highlight w:val="none"/>
                <w:lang w:eastAsia="ar-SA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Конференц-зал  Управления образования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1EC3C4E0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41C70028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25E74AB0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0E4BB665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33A6C26B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414D8970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3524C169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3A81EE4E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69AE5863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52B55FF7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10CA9D7B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</w:tbl>
    <w:p w14:paraId="48FC24F0">
      <w:pPr>
        <w:rPr>
          <w:color w:val="FF0000"/>
          <w:highlight w:val="yellow"/>
        </w:rPr>
      </w:pPr>
    </w:p>
    <w:tbl>
      <w:tblPr>
        <w:tblStyle w:val="3"/>
        <w:tblW w:w="19337" w:type="dxa"/>
        <w:tblInd w:w="-42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8931"/>
        <w:gridCol w:w="8846"/>
      </w:tblGrid>
      <w:tr w14:paraId="09DBAC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0D0CED8">
            <w:pPr>
              <w:tabs>
                <w:tab w:val="left" w:pos="-3816"/>
              </w:tabs>
              <w:snapToGrid w:val="0"/>
              <w:spacing w:line="100" w:lineRule="atLeast"/>
              <w:ind w:firstLine="5220" w:firstLineChars="2000"/>
              <w:jc w:val="both"/>
              <w:rPr>
                <w:rFonts w:ascii="Times New Roman" w:hAnsi="Times New Roman" w:eastAsia="WenQuanYi Micro Hei" w:cs="Times New Roman"/>
                <w:b/>
                <w:color w:val="FF0000"/>
                <w:sz w:val="26"/>
                <w:szCs w:val="26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WenQuanYi Micro Hei" w:cs="Times New Roman"/>
                <w:b/>
                <w:sz w:val="26"/>
                <w:szCs w:val="26"/>
                <w:highlight w:val="none"/>
                <w:shd w:val="clear" w:color="auto" w:fill="FFFFFF"/>
              </w:rPr>
              <w:t>ДОУ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578CAC79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</w:tc>
      </w:tr>
      <w:tr w14:paraId="79D90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675CA20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  <w:lang w:val="ru-RU"/>
              </w:rPr>
              <w:t>23</w:t>
            </w:r>
            <w:r>
              <w:rPr>
                <w:rFonts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</w:rPr>
              <w:t xml:space="preserve"> </w:t>
            </w:r>
          </w:p>
          <w:p w14:paraId="050FD2C6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hint="default"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  <w:lang w:val="ru-RU"/>
              </w:rPr>
              <w:t>октября</w:t>
            </w:r>
          </w:p>
          <w:p w14:paraId="55F997B0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hAnsi="Times New Roman" w:eastAsia="WenQuanYi Micro Hei" w:cs="Times New Roman"/>
                <w:color w:val="FF0000"/>
                <w:sz w:val="26"/>
                <w:szCs w:val="26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</w:rPr>
              <w:t>10-00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D75986D">
            <w:pPr>
              <w:suppressAutoHyphens w:val="0"/>
              <w:autoSpaceDE w:val="0"/>
              <w:ind w:firstLine="1561" w:firstLineChars="600"/>
              <w:jc w:val="both"/>
              <w:rPr>
                <w:rFonts w:ascii="Times New Roman" w:hAnsi="Times New Roman"/>
                <w:b/>
                <w:i/>
                <w:sz w:val="26"/>
                <w:szCs w:val="26"/>
                <w:highlight w:val="none"/>
                <w:u w:val="single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highlight w:val="none"/>
                <w:u w:val="single"/>
                <w:shd w:val="clear" w:color="auto" w:fill="FFFFFF"/>
              </w:rPr>
              <w:t>Совещание для руководителей ДОУ</w:t>
            </w:r>
          </w:p>
          <w:p w14:paraId="50FC91D1">
            <w:pPr>
              <w:suppressAutoHyphens w:val="0"/>
              <w:autoSpaceDE w:val="0"/>
              <w:ind w:firstLine="1561" w:firstLineChars="600"/>
              <w:jc w:val="both"/>
              <w:rPr>
                <w:rFonts w:ascii="Times New Roman" w:hAnsi="Times New Roman"/>
                <w:b/>
                <w:i/>
                <w:sz w:val="26"/>
                <w:szCs w:val="26"/>
                <w:highlight w:val="none"/>
                <w:u w:val="single"/>
                <w:shd w:val="clear" w:color="auto" w:fill="FFFFFF"/>
              </w:rPr>
            </w:pPr>
          </w:p>
          <w:p w14:paraId="793276B6">
            <w:pPr>
              <w:numPr>
                <w:ilvl w:val="0"/>
                <w:numId w:val="3"/>
              </w:numPr>
              <w:suppressAutoHyphens w:val="0"/>
              <w:autoSpaceDE w:val="0"/>
              <w:jc w:val="both"/>
              <w:rPr>
                <w:rFonts w:hint="default" w:ascii="Times New Roman" w:hAnsi="Times New Roman"/>
                <w:b w:val="0"/>
                <w:bCs/>
                <w:i/>
                <w:iCs w:val="0"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/>
                <w:i w:val="0"/>
                <w:iCs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  <w:t xml:space="preserve">Сопровождение ребёнка с ограниченными возможностями здоровья (особыми потребностями в ДОУ)   </w:t>
            </w:r>
            <w:r>
              <w:rPr>
                <w:rFonts w:hint="default" w:ascii="Times New Roman" w:hAnsi="Times New Roman"/>
                <w:b w:val="0"/>
                <w:bCs/>
                <w:i/>
                <w:iCs w:val="0"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  <w:t>(Горда Н.А., Турубанова Н.А.Шевченко В.В.)</w:t>
            </w:r>
          </w:p>
          <w:p w14:paraId="1E9B3E63">
            <w:pPr>
              <w:numPr>
                <w:ilvl w:val="0"/>
                <w:numId w:val="0"/>
              </w:numPr>
              <w:suppressAutoHyphens w:val="0"/>
              <w:autoSpaceDE w:val="0"/>
              <w:jc w:val="both"/>
              <w:rPr>
                <w:rFonts w:hint="default" w:ascii="Times New Roman" w:hAnsi="Times New Roman"/>
                <w:b w:val="0"/>
                <w:bCs/>
                <w:i/>
                <w:iCs w:val="0"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</w:pPr>
          </w:p>
          <w:p w14:paraId="356A44BB">
            <w:pPr>
              <w:numPr>
                <w:ilvl w:val="0"/>
                <w:numId w:val="3"/>
              </w:numPr>
              <w:suppressAutoHyphens w:val="0"/>
              <w:autoSpaceDE w:val="0"/>
              <w:ind w:left="0" w:leftChars="0" w:firstLine="0" w:firstLineChars="0"/>
              <w:jc w:val="both"/>
              <w:rPr>
                <w:rFonts w:hint="default" w:ascii="Times New Roman" w:hAnsi="Times New Roman"/>
                <w:b w:val="0"/>
                <w:bCs/>
                <w:i w:val="0"/>
                <w:iCs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/>
                <w:i w:val="0"/>
                <w:iCs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  <w:t>Педагогическая поддержка ребёнка с ОВЗ посредством арт-терапии</w:t>
            </w:r>
            <w:r>
              <w:rPr>
                <w:rFonts w:hint="default" w:ascii="Times New Roman" w:hAnsi="Times New Roman"/>
                <w:b w:val="0"/>
                <w:bCs/>
                <w:i/>
                <w:iCs w:val="0"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  <w:t xml:space="preserve"> (театр, художественно-эстетическое развитие) </w:t>
            </w:r>
          </w:p>
          <w:p w14:paraId="2CCE78EC">
            <w:pPr>
              <w:numPr>
                <w:ilvl w:val="0"/>
                <w:numId w:val="0"/>
              </w:numPr>
              <w:suppressAutoHyphens w:val="0"/>
              <w:autoSpaceDE w:val="0"/>
              <w:ind w:leftChars="0"/>
              <w:jc w:val="both"/>
              <w:rPr>
                <w:rFonts w:hint="default" w:ascii="Times New Roman" w:hAnsi="Times New Roman"/>
                <w:b w:val="0"/>
                <w:bCs/>
                <w:i/>
                <w:iCs w:val="0"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/>
                <w:i w:val="0"/>
                <w:iCs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  <w:t xml:space="preserve">                                                             </w:t>
            </w:r>
            <w:r>
              <w:rPr>
                <w:rFonts w:hint="default" w:ascii="Times New Roman" w:hAnsi="Times New Roman"/>
                <w:b w:val="0"/>
                <w:bCs/>
                <w:i/>
                <w:iCs w:val="0"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  <w:t>(МБДОУ «Детский сад №2»)</w:t>
            </w:r>
          </w:p>
          <w:p w14:paraId="33B2308D">
            <w:pPr>
              <w:numPr>
                <w:ilvl w:val="0"/>
                <w:numId w:val="3"/>
              </w:numPr>
              <w:suppressAutoHyphens w:val="0"/>
              <w:autoSpaceDE w:val="0"/>
              <w:ind w:left="0" w:leftChars="0" w:firstLine="0" w:firstLineChars="0"/>
              <w:jc w:val="both"/>
              <w:rPr>
                <w:rFonts w:hint="default" w:ascii="Times New Roman" w:hAnsi="Times New Roman"/>
                <w:b w:val="0"/>
                <w:bCs/>
                <w:i w:val="0"/>
                <w:iCs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/>
                <w:i w:val="0"/>
                <w:iCs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  <w:t>Разное</w:t>
            </w:r>
          </w:p>
          <w:p w14:paraId="5E40088B">
            <w:pPr>
              <w:numPr>
                <w:ilvl w:val="0"/>
                <w:numId w:val="0"/>
              </w:numPr>
              <w:suppressAutoHyphens w:val="0"/>
              <w:autoSpaceDE w:val="0"/>
              <w:ind w:leftChars="0"/>
              <w:jc w:val="both"/>
              <w:rPr>
                <w:rFonts w:hint="default" w:ascii="Times New Roman" w:hAnsi="Times New Roman"/>
                <w:b w:val="0"/>
                <w:bCs/>
                <w:i w:val="0"/>
                <w:iCs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/>
                <w:i/>
                <w:iCs w:val="0"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  <w:t xml:space="preserve">                                                             </w:t>
            </w:r>
          </w:p>
          <w:p w14:paraId="51296107">
            <w:pPr>
              <w:suppressAutoHyphens w:val="0"/>
              <w:autoSpaceDE w:val="0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en-US" w:eastAsia="ar-SA" w:bidi="ar-SA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  <w:lang w:eastAsia="ar-SA" w:bidi="ar-SA"/>
              </w:rPr>
              <w:t xml:space="preserve">                               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en-US" w:eastAsia="ar-SA" w:bidi="ar-SA"/>
              </w:rPr>
              <w:t xml:space="preserve">                                    </w:t>
            </w:r>
          </w:p>
          <w:p w14:paraId="6353D96E">
            <w:pPr>
              <w:suppressAutoHyphens w:val="0"/>
              <w:autoSpaceDE w:val="0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en-US" w:eastAsia="ar-SA" w:bidi="ar-SA"/>
              </w:rPr>
            </w:pP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6AF97DA9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  <w:p w14:paraId="34961861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  <w:p w14:paraId="6FF6E0D4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  <w:p w14:paraId="4596A18D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  <w:p w14:paraId="35F2D803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  <w:p w14:paraId="12640CCD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  <w:p w14:paraId="4D374E41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  <w:p w14:paraId="79AC5EAD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  <w:p w14:paraId="5D157E0D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</w:tc>
      </w:tr>
      <w:tr w14:paraId="48721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AAE6715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II. Повышение квалификации педагогических кадров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1E76C006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14:paraId="1EEB2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B30BBE7">
            <w:pPr>
              <w:pStyle w:val="9"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>октябрь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07CB830">
            <w:pPr>
              <w:pStyle w:val="9"/>
              <w:snapToGrid w:val="0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Курсы повышения квалификации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(по плану ПКИРО).         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Малышенко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lang w:val="ru-RU"/>
              </w:rPr>
              <w:t>.А.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                                                            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1A21674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14:paraId="11B08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CDC2720">
            <w:pPr>
              <w:pStyle w:val="9"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>октябрь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2146D63">
            <w:pPr>
              <w:pStyle w:val="9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аттестации педагогических работников.                       </w:t>
            </w:r>
          </w:p>
          <w:p w14:paraId="0F10AE81">
            <w:pPr>
              <w:pStyle w:val="9"/>
              <w:snapToGrid w:val="0"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А.А.        Малышенко 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6379AF58">
            <w:pPr>
              <w:snapToGrid w:val="0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  <w:highlight w:val="yellow"/>
              </w:rPr>
            </w:pPr>
          </w:p>
        </w:tc>
      </w:tr>
      <w:tr w14:paraId="3F5415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4D9BC9F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I</w:t>
            </w: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highlight w:val="none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. Вопросы профилактики безнадзорности несовершеннолетних. Всеобуч.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7D062C57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14:paraId="2669BE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D684CEA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Ежедневно</w:t>
            </w:r>
          </w:p>
          <w:p w14:paraId="558D494E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1-3</w:t>
            </w:r>
          </w:p>
          <w:p w14:paraId="06E798E4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сентября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C315595">
            <w:pPr>
              <w:pStyle w:val="9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Сбор информации о необучающихся в ОУ и пропусках занятий без уважительных причин.                           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</w:rPr>
              <w:t xml:space="preserve">И.Ю. Журавель </w:t>
            </w:r>
          </w:p>
          <w:p w14:paraId="21B12F17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Все школы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5B01B8D6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14:paraId="7BA47C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685B5EF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сентябрь</w:t>
            </w:r>
          </w:p>
          <w:p w14:paraId="6BB7FFCD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B232CBE">
            <w:pPr>
              <w:pStyle w:val="9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Комиссия УО по контролю за соблюдением конституционных прав граждан на образование.                                          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И.Ю. Журавель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3ED1F35F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14:paraId="5FD702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8493A7B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highlight w:val="none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V   Мониторинг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29EB8FE6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14:paraId="4BC61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BC1AA60">
            <w:pPr>
              <w:snapToGrid w:val="0"/>
              <w:spacing w:line="100" w:lineRule="atLeast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27-30</w:t>
            </w:r>
          </w:p>
          <w:p w14:paraId="360F95B5">
            <w:pPr>
              <w:snapToGrid w:val="0"/>
              <w:spacing w:line="100" w:lineRule="atLeast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сентября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32B65E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Сведения о необучающихся в нарушение Закона «Об образовании в Российской Федерации», а также о систематически пропускающих занятия без уважительной причины.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                                  </w:t>
            </w:r>
          </w:p>
          <w:p w14:paraId="14E67569">
            <w:pPr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И.Ю. Журавель               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461C23BD">
            <w:pPr>
              <w:pStyle w:val="9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</w:tc>
      </w:tr>
      <w:tr w14:paraId="449C81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5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1270F83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К 27 сентября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2F5B3F6">
            <w:pPr>
              <w:tabs>
                <w:tab w:val="left" w:pos="6725"/>
              </w:tabs>
              <w:snapToGrid w:val="0"/>
              <w:spacing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Информация о детях-инвалидах, обучающихся в ОУ или посещающих ДОУ.</w:t>
            </w:r>
          </w:p>
          <w:p w14:paraId="3D4D48B5">
            <w:pPr>
              <w:tabs>
                <w:tab w:val="left" w:pos="6725"/>
              </w:tabs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941C039">
            <w:pPr>
              <w:widowControl/>
              <w:tabs>
                <w:tab w:val="left" w:pos="6725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                       Все ОУ и ДОУ 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И.Ю. Журавель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4DC7B020">
            <w:pPr>
              <w:pStyle w:val="9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</w:tc>
      </w:tr>
      <w:tr w14:paraId="6456D8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ACD5B11">
            <w:pPr>
              <w:snapToGrid w:val="0"/>
              <w:spacing w:line="100" w:lineRule="atLeast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 сентябрь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B2CF58B">
            <w:pPr>
              <w:pStyle w:val="9"/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 xml:space="preserve">Выполнение требований СанПин 2.4.3648-20 «Санитарно-эпидемиологические требования к организациям воспитания и обучения, отдыха и оздоровления детей и 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ar-SA" w:bidi="ar-SA"/>
              </w:rPr>
              <w:t>молодёжи</w:t>
            </w:r>
            <w:r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>»; 1.2.3685-21 «Гигиенические нормативы и требования к обеспечению безопасности и (или) безвредности для человека факторов среды обитания»; 2.3/2.4.3590-20 «Санитарно-эпидемиологические требования к организации общественного питания населения»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</w:t>
            </w:r>
          </w:p>
          <w:p w14:paraId="2BD6D718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                                      ОУ и ДОУ  (по необходимости)              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Н.К. Левичева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34AA2513">
            <w:pPr>
              <w:pStyle w:val="9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  <w:p w14:paraId="421B66EC">
            <w:pPr>
              <w:pStyle w:val="9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  <w:p w14:paraId="45E98ECF">
            <w:pPr>
              <w:pStyle w:val="9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  <w:p w14:paraId="16FE7D91">
            <w:pPr>
              <w:pStyle w:val="9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  <w:p w14:paraId="0F37C10A">
            <w:pPr>
              <w:pStyle w:val="9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  <w:p w14:paraId="10E21716">
            <w:pPr>
              <w:pStyle w:val="9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</w:tc>
      </w:tr>
      <w:tr w14:paraId="2A9C05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3625E09">
            <w:pPr>
              <w:snapToGrid w:val="0"/>
              <w:spacing w:line="100" w:lineRule="atLeast"/>
              <w:ind w:left="-5" w:right="-5"/>
              <w:jc w:val="center"/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>октябрь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ACCE867">
            <w:pPr>
              <w:suppressLineNumbers/>
              <w:snapToGrid w:val="0"/>
              <w:spacing w:line="100" w:lineRule="atLeast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подвозе учащихся к общеобразовательным учреждениям.                   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</w:p>
          <w:p w14:paraId="7CB8D7E5">
            <w:pPr>
              <w:suppressLineNumbers/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                                                                                                        О.Р.Давлетгореев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4C10DBF1">
            <w:pPr>
              <w:pStyle w:val="9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</w:tc>
      </w:tr>
      <w:tr w14:paraId="1C81B6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</w:tcPr>
          <w:p w14:paraId="435ACCD1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27-30</w:t>
            </w:r>
          </w:p>
          <w:p w14:paraId="192F33DC">
            <w:pPr>
              <w:snapToGrid w:val="0"/>
              <w:spacing w:line="100" w:lineRule="atLeast"/>
              <w:ind w:left="-5" w:right="-5"/>
              <w:jc w:val="center"/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>октября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</w:tcPr>
          <w:p w14:paraId="0E57EAFD">
            <w:pPr>
              <w:pStyle w:val="9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Соблюдение ст.79 Закона «Об образовании в Российской Федерации»: обучение учащихся с ограниченными возможностями здоровья.</w:t>
            </w:r>
          </w:p>
          <w:p w14:paraId="784764AB">
            <w:pPr>
              <w:pStyle w:val="9"/>
              <w:snapToGrid w:val="0"/>
              <w:jc w:val="right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И.Ю. Журавель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4DA1A286">
            <w:pPr>
              <w:pStyle w:val="9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</w:tc>
      </w:tr>
    </w:tbl>
    <w:p w14:paraId="31FADB26">
      <w:pPr>
        <w:rPr>
          <w:color w:val="FF0000"/>
          <w:highlight w:val="yellow"/>
        </w:rPr>
      </w:pPr>
    </w:p>
    <w:tbl>
      <w:tblPr>
        <w:tblStyle w:val="3"/>
        <w:tblW w:w="19337" w:type="dxa"/>
        <w:tblInd w:w="-42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8931"/>
        <w:gridCol w:w="8846"/>
      </w:tblGrid>
      <w:tr w14:paraId="2A8406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6255A1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27-30</w:t>
            </w:r>
          </w:p>
          <w:p w14:paraId="460ED125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>октября</w:t>
            </w:r>
          </w:p>
        </w:tc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5D223B">
            <w:pPr>
              <w:pStyle w:val="9"/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Соблюдение порядка приёма, отчисления, перевода обучающихся из ОУ, перевода условно в следующий класс, оставления на повторное обучение.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         </w:t>
            </w:r>
          </w:p>
          <w:p w14:paraId="4154B15F">
            <w:pPr>
              <w:pStyle w:val="9"/>
              <w:snapToGrid w:val="0"/>
              <w:jc w:val="right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                                               И.Ю.  Журавель,, </w:t>
            </w:r>
          </w:p>
        </w:tc>
        <w:tc>
          <w:tcPr>
            <w:tcW w:w="8846" w:type="dxa"/>
            <w:tcBorders>
              <w:left w:val="single" w:color="auto" w:sz="4" w:space="0"/>
            </w:tcBorders>
            <w:shd w:val="clear" w:color="auto" w:fill="auto"/>
          </w:tcPr>
          <w:p w14:paraId="499EBE18">
            <w:pPr>
              <w:pStyle w:val="9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</w:tc>
      </w:tr>
      <w:tr w14:paraId="309D65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41E13C6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>октябрь</w:t>
            </w:r>
          </w:p>
        </w:tc>
        <w:tc>
          <w:tcPr>
            <w:tcW w:w="89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F22C20D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  <w:highlight w:val="none"/>
              </w:rPr>
              <w:t>Отчет об исполнении муниципального задания.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highlight w:val="none"/>
                <w:shd w:val="clear" w:color="auto" w:fill="FFFFFF"/>
              </w:rPr>
              <w:t xml:space="preserve">                            Е.А. Ильюшенкова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613DA33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</w:tc>
      </w:tr>
    </w:tbl>
    <w:p w14:paraId="4E589408">
      <w:pPr>
        <w:rPr>
          <w:color w:val="FF0000"/>
          <w:highlight w:val="yellow"/>
        </w:rPr>
      </w:pPr>
    </w:p>
    <w:tbl>
      <w:tblPr>
        <w:tblStyle w:val="3"/>
        <w:tblW w:w="10491" w:type="dxa"/>
        <w:tblInd w:w="-42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8931"/>
      </w:tblGrid>
      <w:tr w14:paraId="0183D2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FFFFFF" w:themeFill="background1"/>
          </w:tcPr>
          <w:p w14:paraId="33C1018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21-30 сентября</w:t>
            </w:r>
          </w:p>
        </w:tc>
        <w:tc>
          <w:tcPr>
            <w:tcW w:w="89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42536FB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Отчет о поступлении в профессиональные учебные заведения и  о  трудоустройстве выпускников 9 и 11 классов ОУ.                           </w:t>
            </w:r>
          </w:p>
          <w:p w14:paraId="65CAF860">
            <w:pPr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Т.Ю. Лойко</w:t>
            </w:r>
          </w:p>
        </w:tc>
      </w:tr>
      <w:tr w14:paraId="4A3A01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</w:tcPr>
          <w:p w14:paraId="54316561">
            <w:pPr>
              <w:jc w:val="center"/>
              <w:rPr>
                <w:rFonts w:hint="default" w:ascii="Times New Roman" w:hAnsi="Times New Roman" w:cs="Times New Roman"/>
                <w:sz w:val="26"/>
                <w:szCs w:val="26"/>
                <w:highlight w:val="yellow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>октябрь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27FAE8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eastAsia="ru-RU"/>
              </w:rPr>
              <w:t>Мониторинг размещений результатов самоанализа образовательными учреждениями на сайтах.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</w:t>
            </w:r>
          </w:p>
          <w:p w14:paraId="261A3DBC">
            <w:p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iCs/>
                <w:sz w:val="26"/>
                <w:szCs w:val="26"/>
                <w:shd w:val="clear" w:color="auto" w:fill="FFFFFF"/>
                <w:lang w:val="ru-RU"/>
              </w:rPr>
              <w:t>Организация</w:t>
            </w:r>
            <w:r>
              <w:rPr>
                <w:rFonts w:hint="default" w:ascii="Times New Roman" w:hAnsi="Times New Roman" w:cs="Times New Roman"/>
                <w:i w:val="0"/>
                <w:iCs/>
                <w:sz w:val="26"/>
                <w:szCs w:val="26"/>
                <w:shd w:val="clear" w:color="auto" w:fill="FFFFFF"/>
                <w:lang w:val="ru-RU"/>
              </w:rPr>
              <w:t xml:space="preserve"> учебного процесса в МБОУСОШ №10, МБОУСОШ</w:t>
            </w:r>
            <w:r>
              <w:rPr>
                <w:rFonts w:ascii="Times New Roman" w:hAnsi="Times New Roman" w:cs="Times New Roman"/>
                <w:i w:val="0"/>
                <w:iCs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iCs/>
                <w:sz w:val="26"/>
                <w:szCs w:val="26"/>
                <w:shd w:val="clear" w:color="auto" w:fill="FFFFFF"/>
                <w:lang w:val="ru-RU"/>
              </w:rPr>
              <w:t>№</w:t>
            </w:r>
            <w:r>
              <w:rPr>
                <w:rFonts w:hint="default" w:ascii="Times New Roman" w:hAnsi="Times New Roman" w:cs="Times New Roman"/>
                <w:i w:val="0"/>
                <w:iCs/>
                <w:sz w:val="26"/>
                <w:szCs w:val="26"/>
                <w:shd w:val="clear" w:color="auto" w:fill="FFFFFF"/>
                <w:lang w:val="ru-RU"/>
              </w:rPr>
              <w:t>13</w:t>
            </w:r>
          </w:p>
          <w:p w14:paraId="21A2D10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  <w:lang w:val="ru-RU"/>
              </w:rPr>
              <w:t xml:space="preserve"> (учебные планы, программы,учебники)</w:t>
            </w:r>
            <w:r>
              <w:rPr>
                <w:rFonts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</w:rPr>
              <w:t xml:space="preserve">     </w:t>
            </w:r>
            <w:r>
              <w:rPr>
                <w:rFonts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  <w:lang w:val="ru-RU"/>
              </w:rPr>
              <w:t>Давлетгареева</w:t>
            </w:r>
            <w:r>
              <w:rPr>
                <w:rFonts w:hint="default"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  <w:lang w:val="ru-RU"/>
              </w:rPr>
              <w:t xml:space="preserve"> М.И. Володина Л.А.</w:t>
            </w:r>
            <w:r>
              <w:rPr>
                <w:rFonts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</w:rPr>
              <w:t xml:space="preserve">                                            </w:t>
            </w:r>
          </w:p>
          <w:p w14:paraId="63EDD65A">
            <w:pPr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    А.С.Лактионова</w:t>
            </w:r>
          </w:p>
        </w:tc>
      </w:tr>
      <w:tr w14:paraId="642867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491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08829C7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V. Творческие мероприятия</w:t>
            </w:r>
          </w:p>
        </w:tc>
      </w:tr>
      <w:tr w14:paraId="4124CE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1B902CB7">
            <w:pPr>
              <w:numPr>
                <w:ilvl w:val="0"/>
                <w:numId w:val="0"/>
              </w:numPr>
              <w:snapToGrid w:val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2 октября</w:t>
            </w:r>
          </w:p>
          <w:p w14:paraId="76689FAD">
            <w:pPr>
              <w:snapToGrid w:val="0"/>
              <w:ind w:left="992" w:hanging="9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68BAB4">
            <w:pPr>
              <w:snapToGrid w:val="0"/>
              <w:ind w:left="992" w:hanging="9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24A53A">
            <w:pPr>
              <w:numPr>
                <w:ilvl w:val="0"/>
                <w:numId w:val="4"/>
              </w:numPr>
              <w:snapToGrid w:val="0"/>
              <w:ind w:left="992" w:hanging="992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28 октября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68CB385">
            <w:pPr>
              <w:numPr>
                <w:ilvl w:val="0"/>
                <w:numId w:val="0"/>
              </w:numPr>
              <w:snapToGrid w:val="0"/>
              <w:ind w:leftChars="0"/>
              <w:jc w:val="both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Торжественное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мероприятие, посвящённое подведению итогов на соискание примии Главы (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Центр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народной культуры и досуга с.Черниговка)</w:t>
            </w:r>
          </w:p>
          <w:p w14:paraId="4C3E7DE3">
            <w:pPr>
              <w:pStyle w:val="15"/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D8ED1">
            <w:pPr>
              <w:pStyle w:val="15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 День школьных библиотек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октября</w:t>
            </w:r>
          </w:p>
          <w:p w14:paraId="16C76861">
            <w:pPr>
              <w:pStyle w:val="15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Подари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книгу библиотеке» </w:t>
            </w:r>
          </w:p>
          <w:p w14:paraId="23FA1F20">
            <w:pPr>
              <w:snapToGri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14:paraId="4D7CB1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1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54E1F90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73BFEB26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5BED1FED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4AE0846C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1-30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октября</w:t>
            </w:r>
          </w:p>
          <w:p w14:paraId="64E29ACF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67D1A28B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2F15DEA6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1-30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>октября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6"/>
                <w:szCs w:val="26"/>
                <w:lang w:val="ru-RU"/>
              </w:rPr>
              <w:t xml:space="preserve"> </w:t>
            </w:r>
          </w:p>
          <w:p w14:paraId="5D5906ED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017411D6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 октября</w:t>
            </w:r>
          </w:p>
          <w:p w14:paraId="08F269FB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5B7C4724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6D2001C1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1-30 октября</w:t>
            </w:r>
          </w:p>
          <w:p w14:paraId="7B0DC928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7D9DFF33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5A5435CD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65C4C740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5642778E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35C0CE1C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 w14:paraId="0B8B9627">
            <w:pPr>
              <w:widowControl w:val="0"/>
              <w:numPr>
                <w:ilvl w:val="0"/>
                <w:numId w:val="0"/>
              </w:numPr>
              <w:suppressAutoHyphens/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октябрь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08B59287">
            <w:pPr>
              <w:snapToGrid w:val="0"/>
              <w:jc w:val="both"/>
              <w:rPr>
                <w:rFonts w:hint="default" w:ascii="Times New Roman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              </w:t>
            </w:r>
          </w:p>
          <w:p w14:paraId="72AE0F35">
            <w:pPr>
              <w:snapToGrid w:val="0"/>
              <w:jc w:val="both"/>
              <w:rPr>
                <w:rFonts w:hint="default" w:ascii="Times New Roman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                    МБУ ДО ДЮСШ</w:t>
            </w:r>
          </w:p>
          <w:p w14:paraId="0702D232">
            <w:pPr>
              <w:snapToGrid w:val="0"/>
              <w:jc w:val="both"/>
              <w:rPr>
                <w:rFonts w:hint="default" w:ascii="Times New Roman" w:hAnsi="Times New Roman" w:cs="Times New Roman"/>
                <w:b/>
                <w:sz w:val="26"/>
                <w:szCs w:val="26"/>
                <w:lang w:val="ru-RU"/>
              </w:rPr>
            </w:pPr>
          </w:p>
          <w:tbl>
            <w:tblPr>
              <w:tblStyle w:val="3"/>
              <w:tblW w:w="10516" w:type="dxa"/>
              <w:tblInd w:w="-313" w:type="dxa"/>
              <w:tblBorders>
                <w:top w:val="single" w:color="000001" w:sz="2" w:space="0"/>
                <w:left w:val="single" w:color="000001" w:sz="2" w:space="0"/>
                <w:bottom w:val="single" w:color="000001" w:sz="2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306"/>
              <w:gridCol w:w="5998"/>
              <w:gridCol w:w="2933"/>
              <w:gridCol w:w="1279"/>
            </w:tblGrid>
            <w:tr w14:paraId="02AD78FA">
              <w:tblPrEx>
                <w:tblBorders>
                  <w:top w:val="single" w:color="000001" w:sz="2" w:space="0"/>
                  <w:left w:val="single" w:color="000001" w:sz="2" w:space="0"/>
                  <w:bottom w:val="single" w:color="000001" w:sz="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306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8EE6B47">
                  <w:pPr>
                    <w:pStyle w:val="9"/>
                    <w:numPr>
                      <w:ilvl w:val="0"/>
                      <w:numId w:val="6"/>
                    </w:num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5998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AE465A">
                  <w:pPr>
                    <w:pStyle w:val="10"/>
                    <w:spacing w:after="0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Конкурс проектов «Герой моей семьи» среди школьников Черниговского муниципального округа</w:t>
                  </w:r>
                </w:p>
              </w:tc>
              <w:tc>
                <w:tcPr>
                  <w:tcW w:w="2933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FE8C0E8">
                  <w:pPr>
                    <w:pStyle w:val="9"/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Педченко А.А.</w:t>
                  </w:r>
                </w:p>
                <w:p w14:paraId="414C4F52">
                  <w:pPr>
                    <w:pStyle w:val="9"/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Михайлюк Г.А.</w:t>
                  </w:r>
                </w:p>
              </w:tc>
              <w:tc>
                <w:tcPr>
                  <w:tcW w:w="1279" w:type="dxa"/>
                  <w:tcBorders>
                    <w:left w:val="single" w:color="000001" w:sz="2" w:space="0"/>
                    <w:bottom w:val="single" w:color="000001" w:sz="2" w:space="0"/>
                    <w:right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BDF706">
                  <w:pPr>
                    <w:pStyle w:val="9"/>
                    <w:spacing w:after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14:paraId="32E9A4A8">
              <w:tblPrEx>
                <w:tblBorders>
                  <w:top w:val="single" w:color="000001" w:sz="2" w:space="0"/>
                  <w:left w:val="single" w:color="000001" w:sz="2" w:space="0"/>
                  <w:bottom w:val="single" w:color="000001" w:sz="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306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325177">
                  <w:pPr>
                    <w:pStyle w:val="9"/>
                    <w:numPr>
                      <w:ilvl w:val="0"/>
                      <w:numId w:val="6"/>
                    </w:num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5998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2549ABD">
                  <w:pPr>
                    <w:pStyle w:val="10"/>
                    <w:spacing w:after="0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Муниципальный этап Регионального конкурса «ПДД: взгляд из-за парты»</w:t>
                  </w:r>
                </w:p>
              </w:tc>
              <w:tc>
                <w:tcPr>
                  <w:tcW w:w="2933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531170E">
                  <w:pPr>
                    <w:pStyle w:val="9"/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Педченко А.А.</w:t>
                  </w:r>
                </w:p>
                <w:p w14:paraId="74906147">
                  <w:pPr>
                    <w:pStyle w:val="9"/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Михайлюк Г.А.</w:t>
                  </w:r>
                </w:p>
              </w:tc>
              <w:tc>
                <w:tcPr>
                  <w:tcW w:w="1279" w:type="dxa"/>
                  <w:tcBorders>
                    <w:left w:val="single" w:color="000001" w:sz="2" w:space="0"/>
                    <w:bottom w:val="single" w:color="000001" w:sz="2" w:space="0"/>
                    <w:right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5BD5D58">
                  <w:pPr>
                    <w:pStyle w:val="9"/>
                    <w:spacing w:after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14:paraId="069F1054">
              <w:tblPrEx>
                <w:tblBorders>
                  <w:top w:val="single" w:color="000001" w:sz="2" w:space="0"/>
                  <w:left w:val="single" w:color="000001" w:sz="2" w:space="0"/>
                  <w:bottom w:val="single" w:color="000001" w:sz="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306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4033E3B">
                  <w:pPr>
                    <w:pStyle w:val="9"/>
                    <w:numPr>
                      <w:ilvl w:val="0"/>
                      <w:numId w:val="6"/>
                    </w:num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5998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E0CFBF">
                  <w:pPr>
                    <w:pStyle w:val="10"/>
                    <w:spacing w:after="0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Осенние юнармейские игры  - 2024</w:t>
                  </w:r>
                </w:p>
                <w:p w14:paraId="690FEC83">
                  <w:pPr>
                    <w:pStyle w:val="10"/>
                    <w:spacing w:after="0"/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6"/>
                      <w:szCs w:val="26"/>
                    </w:rPr>
                    <w:t>В/ч 16871 с. Монастырище</w:t>
                  </w:r>
                </w:p>
              </w:tc>
              <w:tc>
                <w:tcPr>
                  <w:tcW w:w="2933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31E78A">
                  <w:pPr>
                    <w:pStyle w:val="9"/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Педченко А.А.</w:t>
                  </w:r>
                </w:p>
                <w:p w14:paraId="572872DF">
                  <w:pPr>
                    <w:pStyle w:val="9"/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Михайлюк Г.А.</w:t>
                  </w:r>
                </w:p>
              </w:tc>
              <w:tc>
                <w:tcPr>
                  <w:tcW w:w="1279" w:type="dxa"/>
                  <w:tcBorders>
                    <w:left w:val="single" w:color="000001" w:sz="2" w:space="0"/>
                    <w:bottom w:val="single" w:color="000001" w:sz="2" w:space="0"/>
                    <w:right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D9A380C">
                  <w:pPr>
                    <w:pStyle w:val="9"/>
                    <w:spacing w:after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14:paraId="1090CB86">
              <w:tblPrEx>
                <w:tblBorders>
                  <w:top w:val="single" w:color="000001" w:sz="2" w:space="0"/>
                  <w:left w:val="single" w:color="000001" w:sz="2" w:space="0"/>
                  <w:bottom w:val="single" w:color="000001" w:sz="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1055" w:hRule="atLeast"/>
              </w:trPr>
              <w:tc>
                <w:tcPr>
                  <w:tcW w:w="306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9C18C4">
                  <w:pPr>
                    <w:pStyle w:val="9"/>
                    <w:numPr>
                      <w:ilvl w:val="0"/>
                      <w:numId w:val="6"/>
                    </w:num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5998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590B22C">
                  <w:pPr>
                    <w:pStyle w:val="10"/>
                    <w:spacing w:after="0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Муниципальный этап фестиваля школьных команд КВН</w:t>
                  </w:r>
                </w:p>
                <w:p w14:paraId="0DB5C7B6">
                  <w:pPr>
                    <w:pStyle w:val="10"/>
                    <w:spacing w:after="0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2933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66BE50A">
                  <w:pPr>
                    <w:pStyle w:val="9"/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Педченко А.А.</w:t>
                  </w:r>
                </w:p>
                <w:p w14:paraId="40DA3ABD">
                  <w:pPr>
                    <w:pStyle w:val="9"/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Михайлюк Г.А.</w:t>
                  </w:r>
                </w:p>
              </w:tc>
              <w:tc>
                <w:tcPr>
                  <w:tcW w:w="1279" w:type="dxa"/>
                  <w:tcBorders>
                    <w:left w:val="single" w:color="000001" w:sz="2" w:space="0"/>
                    <w:bottom w:val="single" w:color="000001" w:sz="2" w:space="0"/>
                    <w:right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B2EA31">
                  <w:pPr>
                    <w:pStyle w:val="9"/>
                    <w:spacing w:after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14:paraId="6B1DA4DC">
              <w:tblPrEx>
                <w:tblBorders>
                  <w:top w:val="single" w:color="000001" w:sz="2" w:space="0"/>
                  <w:left w:val="single" w:color="000001" w:sz="2" w:space="0"/>
                  <w:bottom w:val="single" w:color="000001" w:sz="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gridAfter w:val="3"/>
                <w:wAfter w:w="10210" w:type="dxa"/>
                <w:trHeight w:val="90" w:hRule="atLeast"/>
              </w:trPr>
              <w:tc>
                <w:tcPr>
                  <w:tcW w:w="306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7D98F2">
                  <w:pPr>
                    <w:pStyle w:val="9"/>
                    <w:numPr>
                      <w:ilvl w:val="0"/>
                      <w:numId w:val="6"/>
                    </w:num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14:paraId="43C5AF83">
              <w:tblPrEx>
                <w:tblBorders>
                  <w:top w:val="single" w:color="000001" w:sz="2" w:space="0"/>
                  <w:left w:val="single" w:color="000001" w:sz="2" w:space="0"/>
                  <w:bottom w:val="single" w:color="000001" w:sz="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228" w:hRule="atLeast"/>
              </w:trPr>
              <w:tc>
                <w:tcPr>
                  <w:tcW w:w="306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415F5A">
                  <w:pPr>
                    <w:pStyle w:val="9"/>
                    <w:numPr>
                      <w:ilvl w:val="0"/>
                      <w:numId w:val="6"/>
                    </w:num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hint="default" w:ascii="Times New Roman" w:hAnsi="Times New Roman" w:cs="Times New Roman"/>
                      <w:sz w:val="26"/>
                      <w:szCs w:val="26"/>
                      <w:lang w:val="ru-RU"/>
                    </w:rPr>
                    <w:t>октябрь</w:t>
                  </w:r>
                </w:p>
              </w:tc>
              <w:tc>
                <w:tcPr>
                  <w:tcW w:w="5998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293665">
                  <w:pPr>
                    <w:pStyle w:val="10"/>
                    <w:spacing w:after="0"/>
                    <w:rPr>
                      <w:rFonts w:ascii="Times New Roman" w:hAnsi="Times New Roman" w:cs="Times New Roman"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26"/>
                      <w:szCs w:val="26"/>
                    </w:rPr>
                    <w:t>КЭС-БАСКЕТ муниципальный этап (сборные команды школ), юноши, девушки</w:t>
                  </w:r>
                </w:p>
              </w:tc>
              <w:tc>
                <w:tcPr>
                  <w:tcW w:w="2933" w:type="dxa"/>
                  <w:tcBorders>
                    <w:left w:val="single" w:color="000001" w:sz="2" w:space="0"/>
                    <w:bottom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3D72C6">
                  <w:pPr>
                    <w:pStyle w:val="16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П.Ю.Бурдым,</w:t>
                  </w:r>
                </w:p>
                <w:p w14:paraId="4D711341">
                  <w:pPr>
                    <w:pStyle w:val="16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П.Н.Толстяков,</w:t>
                  </w:r>
                </w:p>
                <w:p w14:paraId="42CF8836">
                  <w:pPr>
                    <w:pStyle w:val="16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М.Н.Костяная,</w:t>
                  </w:r>
                </w:p>
                <w:p w14:paraId="174B1124">
                  <w:pPr>
                    <w:pStyle w:val="10"/>
                    <w:spacing w:after="0"/>
                    <w:jc w:val="center"/>
                    <w:rPr>
                      <w:rFonts w:ascii="Times New Roman" w:hAnsi="Times New Roman" w:cs="Times New Roman"/>
                      <w:color w:val="auto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26"/>
                      <w:szCs w:val="26"/>
                    </w:rPr>
                    <w:t>тренеры-преподаватели по баскетболу</w:t>
                  </w:r>
                </w:p>
              </w:tc>
              <w:tc>
                <w:tcPr>
                  <w:tcW w:w="1279" w:type="dxa"/>
                  <w:tcBorders>
                    <w:left w:val="single" w:color="000001" w:sz="2" w:space="0"/>
                    <w:bottom w:val="single" w:color="000001" w:sz="2" w:space="0"/>
                    <w:right w:val="single" w:color="000001" w:sz="2" w:space="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2E688D">
                  <w:pPr>
                    <w:pStyle w:val="10"/>
                    <w:spacing w:after="0"/>
                    <w:jc w:val="center"/>
                    <w:rPr>
                      <w:rFonts w:ascii="Times New Roman" w:hAnsi="Times New Roman" w:cs="Times New Roman"/>
                      <w:color w:val="auto"/>
                      <w:sz w:val="26"/>
                      <w:szCs w:val="26"/>
                    </w:rPr>
                  </w:pPr>
                </w:p>
              </w:tc>
            </w:tr>
          </w:tbl>
          <w:p w14:paraId="14FE9283">
            <w:pPr>
              <w:snapToGrid w:val="0"/>
              <w:jc w:val="both"/>
              <w:rPr>
                <w:rFonts w:hint="default" w:ascii="Times New Roman" w:hAnsi="Times New Roman" w:cs="Times New Roman"/>
                <w:b/>
                <w:sz w:val="26"/>
                <w:szCs w:val="26"/>
                <w:lang w:val="ru-RU"/>
              </w:rPr>
            </w:pPr>
          </w:p>
        </w:tc>
      </w:tr>
      <w:tr w14:paraId="42210F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0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BD0B742">
            <w:pPr>
              <w:tabs>
                <w:tab w:val="left" w:pos="-10033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 xml:space="preserve">                                                V</w:t>
            </w: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highlight w:val="none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 xml:space="preserve"> Организационные мероприятия</w:t>
            </w:r>
          </w:p>
          <w:p w14:paraId="7EDFE285">
            <w:pPr>
              <w:tabs>
                <w:tab w:val="left" w:pos="-10033"/>
              </w:tabs>
              <w:snapToGrid w:val="0"/>
              <w:spacing w:line="100" w:lineRule="atLeast"/>
              <w:rPr>
                <w:rFonts w:hint="default" w:ascii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lang w:val="ru-RU"/>
              </w:rPr>
              <w:t>Октябрь</w:t>
            </w:r>
            <w:r>
              <w:rPr>
                <w:rFonts w:hint="default" w:ascii="Times New Roman" w:hAnsi="Times New Roman" w:cs="Times New Roman"/>
                <w:color w:val="auto"/>
                <w:sz w:val="26"/>
                <w:szCs w:val="26"/>
                <w:lang w:val="ru-RU"/>
              </w:rPr>
              <w:t xml:space="preserve">            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Школьный</w:t>
            </w:r>
            <w:r>
              <w:rPr>
                <w:rFonts w:hint="default" w:ascii="Times New Roman" w:hAnsi="Times New Roman" w:cs="Times New Roman"/>
                <w:color w:val="C00000"/>
                <w:sz w:val="26"/>
                <w:szCs w:val="26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6"/>
                <w:szCs w:val="26"/>
                <w:lang w:val="ru-RU"/>
              </w:rPr>
              <w:t>этап В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сероссийской олимпиады </w:t>
            </w:r>
            <w:r>
              <w:rPr>
                <w:rFonts w:hint="default" w:ascii="Times New Roman" w:hAnsi="Times New Roman" w:cs="Times New Roman"/>
                <w:color w:val="auto"/>
                <w:sz w:val="26"/>
                <w:szCs w:val="26"/>
                <w:lang w:val="ru-RU"/>
              </w:rPr>
              <w:t xml:space="preserve">                          Директора ОУ</w:t>
            </w:r>
          </w:p>
          <w:p w14:paraId="731B58CB">
            <w:pPr>
              <w:tabs>
                <w:tab w:val="left" w:pos="-10033"/>
              </w:tabs>
              <w:snapToGrid w:val="0"/>
              <w:spacing w:line="100" w:lineRule="atLeast"/>
              <w:ind w:firstLine="1690" w:firstLineChars="650"/>
              <w:rPr>
                <w:rFonts w:hint="default" w:ascii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школьников (5-11 классы)</w:t>
            </w:r>
            <w:r>
              <w:rPr>
                <w:rFonts w:hint="default" w:ascii="Times New Roman" w:hAnsi="Times New Roman" w:cs="Times New Roman"/>
                <w:color w:val="auto"/>
                <w:sz w:val="26"/>
                <w:szCs w:val="26"/>
                <w:lang w:val="ru-RU"/>
              </w:rPr>
              <w:t>.</w:t>
            </w:r>
          </w:p>
          <w:p w14:paraId="16416A5C">
            <w:pPr>
              <w:tabs>
                <w:tab w:val="left" w:pos="-10033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</w:pPr>
          </w:p>
          <w:p w14:paraId="71EBD87C">
            <w:pPr>
              <w:tabs>
                <w:tab w:val="left" w:pos="-10033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</w:pPr>
          </w:p>
        </w:tc>
      </w:tr>
      <w:tr w14:paraId="12B760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9A53247">
            <w:pPr>
              <w:pStyle w:val="11"/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 xml:space="preserve"> VII. Предоставление информации образовательными учреждениями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  <w:lang w:val="ru-RU"/>
              </w:rPr>
              <w:t>округа</w:t>
            </w:r>
          </w:p>
        </w:tc>
      </w:tr>
      <w:tr w14:paraId="5E54E1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EF390BA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до 10</w:t>
            </w:r>
          </w:p>
          <w:p w14:paraId="7523AC2A">
            <w:pPr>
              <w:pStyle w:val="9"/>
              <w:snapToGrid w:val="0"/>
              <w:jc w:val="center"/>
              <w:rPr>
                <w:rFonts w:hint="default" w:ascii="Times New Roman" w:hAnsi="Times New Roman" w:cs="Times New Roman"/>
                <w:sz w:val="26"/>
                <w:szCs w:val="26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  <w:highlight w:val="none"/>
                <w:lang w:val="ru-RU"/>
              </w:rPr>
              <w:t>октября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5D57659">
            <w:pPr>
              <w:tabs>
                <w:tab w:val="left" w:pos="-10033"/>
              </w:tabs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  <w:t>Подготовка отчётов о комплектовании:</w:t>
            </w:r>
          </w:p>
          <w:p w14:paraId="375FB82B">
            <w:pPr>
              <w:tabs>
                <w:tab w:val="left" w:pos="-10033"/>
              </w:tabs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  <w:t>- общеобразовательных групп</w:t>
            </w:r>
          </w:p>
          <w:p w14:paraId="6DFFF066">
            <w:pPr>
              <w:tabs>
                <w:tab w:val="left" w:pos="-10033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  <w:t>- логопедических групп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Горда Н.А., заведующие ДОУ</w:t>
            </w:r>
          </w:p>
          <w:p w14:paraId="3D917F32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ДОУ</w:t>
            </w:r>
          </w:p>
        </w:tc>
      </w:tr>
      <w:tr w14:paraId="2D336F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E6F4D1E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A4B5964">
            <w:pPr>
              <w:pStyle w:val="9"/>
              <w:snapToGrid w:val="0"/>
              <w:jc w:val="center"/>
              <w:rPr>
                <w:rFonts w:hint="default"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ru-RU"/>
              </w:rPr>
              <w:t>октября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1BC0FED6">
            <w:pPr>
              <w:snapToGrid w:val="0"/>
              <w:jc w:val="both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u w:val="none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педагогических работниках образовательных учреждений (обновление базы данных).                                          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u w:val="none"/>
                <w:lang w:val="ru-RU"/>
              </w:rPr>
              <w:t>Малышенко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u w:val="none"/>
                <w:lang w:val="ru-RU"/>
              </w:rPr>
              <w:t xml:space="preserve"> А.А. </w:t>
            </w:r>
          </w:p>
          <w:p w14:paraId="20912115">
            <w:pPr>
              <w:tabs>
                <w:tab w:val="left" w:pos="-10033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ОУ и ДОУ</w:t>
            </w:r>
          </w:p>
        </w:tc>
      </w:tr>
      <w:tr w14:paraId="4CCE56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8F93A8E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графику 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1C0F0EA4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к тарификации: списки прибывших за год, списки выбывших за год, списки второгодников, списки условно переведенных, списки прибывших за лето (указать откуда), списки выбывших за лето (указать куда), занятость выпускников 9-х классов, занятость выпускников 11-х классов.   </w:t>
            </w:r>
          </w:p>
          <w:p w14:paraId="44529107">
            <w:pPr>
              <w:pStyle w:val="9"/>
              <w:snapToGrid w:val="0"/>
              <w:spacing w:line="200" w:lineRule="atLeast"/>
              <w:jc w:val="center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Лойко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lang w:val="ru-RU"/>
              </w:rPr>
              <w:t xml:space="preserve"> Т.Ю.</w:t>
            </w:r>
          </w:p>
        </w:tc>
      </w:tr>
      <w:tr w14:paraId="7BEA3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5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80FB902">
            <w:pPr>
              <w:pStyle w:val="9"/>
              <w:snapToGrid w:val="0"/>
              <w:jc w:val="center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 25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октября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8538FB9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Комплектование, организация групп продленного дня в ОУ;</w:t>
            </w:r>
          </w:p>
          <w:p w14:paraId="48854C41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Организация дополнительного образования в школах;</w:t>
            </w:r>
          </w:p>
          <w:p w14:paraId="24DA2E92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Информация о состоящих на ВШУ, на учете в ПНД;</w:t>
            </w:r>
          </w:p>
          <w:p w14:paraId="686C0152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Составление социального паспорта ОУ.                                    </w:t>
            </w:r>
          </w:p>
          <w:p w14:paraId="2343DF61">
            <w:pPr>
              <w:widowControl/>
              <w:snapToGrid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И.Ю. Журавель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 xml:space="preserve"> </w:t>
            </w:r>
          </w:p>
          <w:p w14:paraId="064CDE0B">
            <w:pPr>
              <w:widowControl/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Все школы</w:t>
            </w:r>
          </w:p>
        </w:tc>
      </w:tr>
      <w:tr w14:paraId="31F704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5619A6E">
            <w:pPr>
              <w:snapToGrid w:val="0"/>
              <w:spacing w:line="100" w:lineRule="atLeast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27 сентября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4282D693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детях и семьях, находящихся в социально опасном положении («группа риска»).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                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И.Ю. Журавель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</w:t>
            </w:r>
          </w:p>
          <w:p w14:paraId="500B0400">
            <w:pPr>
              <w:pStyle w:val="9"/>
              <w:shd w:val="clear" w:color="auto" w:fill="FFFFFF"/>
              <w:tabs>
                <w:tab w:val="left" w:pos="1214"/>
              </w:tabs>
              <w:snapToGrid w:val="0"/>
              <w:spacing w:before="120" w:line="220" w:lineRule="exact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ОУ и ДОУ</w:t>
            </w:r>
          </w:p>
        </w:tc>
      </w:tr>
      <w:tr w14:paraId="752CE6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9161F53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27 сентября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970A40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детях, проживающих не с родителями.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И.Ю. Журавель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</w:p>
          <w:p w14:paraId="5F9D6555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ОУ и ДОУ</w:t>
            </w:r>
          </w:p>
        </w:tc>
      </w:tr>
      <w:tr w14:paraId="74058B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05FE37E1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27 сентября</w:t>
            </w:r>
          </w:p>
        </w:tc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86A0FC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Информация о подростках 14 лет и старше, не имеющих паспорта.</w:t>
            </w:r>
          </w:p>
          <w:p w14:paraId="35CFB389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                                                                               И.Ю. Журавель</w:t>
            </w:r>
          </w:p>
          <w:p w14:paraId="46AC2FAA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ОУ</w:t>
            </w:r>
          </w:p>
        </w:tc>
      </w:tr>
      <w:tr w14:paraId="14570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71B3044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27 сентября</w:t>
            </w:r>
          </w:p>
        </w:tc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2E3613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об организации образовательного процесса и психолого-педагогического сопровождения детей с ОВЗ, обучающихся по адаптированным образовательным программам.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И.Ю. Журавель</w:t>
            </w:r>
          </w:p>
          <w:p w14:paraId="735DA03C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Все школы</w:t>
            </w:r>
          </w:p>
        </w:tc>
      </w:tr>
      <w:tr w14:paraId="6BC90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5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A0CB901">
            <w:pPr>
              <w:pStyle w:val="9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27 сентября</w:t>
            </w:r>
          </w:p>
        </w:tc>
        <w:tc>
          <w:tcPr>
            <w:tcW w:w="89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A8E0B70">
            <w:pPr>
              <w:tabs>
                <w:tab w:val="left" w:pos="6725"/>
              </w:tabs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детях-инвалидах, обучающихся в ОУ или посещающих ДОУ. </w:t>
            </w:r>
          </w:p>
          <w:p w14:paraId="7DC88127">
            <w:pPr>
              <w:widowControl/>
              <w:snapToGrid w:val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eastAsia="Nimbus Roman No9 L" w:cs="Times New Roman"/>
                <w:i/>
                <w:iCs/>
                <w:sz w:val="26"/>
                <w:szCs w:val="26"/>
              </w:rPr>
              <w:t xml:space="preserve">И.Ю. Журавель                                            </w:t>
            </w:r>
          </w:p>
          <w:p w14:paraId="1B4DFA62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ОУ и ДОУ</w:t>
            </w:r>
          </w:p>
        </w:tc>
      </w:tr>
    </w:tbl>
    <w:p w14:paraId="3FD58965">
      <w:pPr>
        <w:ind w:right="283"/>
        <w:rPr>
          <w:rFonts w:ascii="Times New Roman" w:hAnsi="Times New Roman" w:cs="Times New Roman"/>
          <w:color w:val="FF0000"/>
          <w:sz w:val="28"/>
          <w:szCs w:val="28"/>
        </w:rPr>
      </w:pPr>
    </w:p>
    <w:sectPr>
      <w:pgSz w:w="11906" w:h="16838"/>
      <w:pgMar w:top="1134" w:right="850" w:bottom="1134" w:left="1276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Liberation Serif">
    <w:panose1 w:val="02020603050405020304"/>
    <w:charset w:val="CC"/>
    <w:family w:val="roman"/>
    <w:pitch w:val="default"/>
    <w:sig w:usb0="A00002AF" w:usb1="500078FB" w:usb2="00000000" w:usb3="00000000" w:csb0="6000009F" w:csb1="DFD70000"/>
  </w:font>
  <w:font w:name="DejaVu Sans">
    <w:panose1 w:val="020B0603030804020204"/>
    <w:charset w:val="CC"/>
    <w:family w:val="swiss"/>
    <w:pitch w:val="default"/>
    <w:sig w:usb0="E7002EFF" w:usb1="D200FDFF" w:usb2="0A246029" w:usb3="00000000" w:csb0="600001FF" w:csb1="DFFF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WenQuanYi Micro Hei">
    <w:altName w:val="MS Mincho"/>
    <w:panose1 w:val="00000000000000000000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E776BD"/>
    <w:multiLevelType w:val="singleLevel"/>
    <w:tmpl w:val="D5E776B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E1A3E32"/>
    <w:multiLevelType w:val="singleLevel"/>
    <w:tmpl w:val="EE1A3E32"/>
    <w:lvl w:ilvl="0" w:tentative="0">
      <w:start w:val="1"/>
      <w:numFmt w:val="decimal"/>
      <w:suff w:val="space"/>
      <w:lvlText w:val="%1."/>
      <w:lvlJc w:val="left"/>
      <w:rPr>
        <w:rFonts w:hint="default"/>
        <w:i w:val="0"/>
        <w:iCs w:val="0"/>
      </w:rPr>
    </w:lvl>
  </w:abstractNum>
  <w:abstractNum w:abstractNumId="2">
    <w:nsid w:val="08DB66D7"/>
    <w:multiLevelType w:val="multilevel"/>
    <w:tmpl w:val="08DB66D7"/>
    <w:lvl w:ilvl="0" w:tentative="0">
      <w:start w:val="1"/>
      <w:numFmt w:val="decimal"/>
      <w:lvlText w:val="%1."/>
      <w:lvlJc w:val="left"/>
      <w:pPr>
        <w:ind w:left="156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FC1A1C"/>
    <w:multiLevelType w:val="singleLevel"/>
    <w:tmpl w:val="36FC1A1C"/>
    <w:lvl w:ilvl="0" w:tentative="0">
      <w:start w:val="1"/>
      <w:numFmt w:val="decimal"/>
      <w:suff w:val="space"/>
      <w:lvlText w:val="%1-"/>
      <w:lvlJc w:val="left"/>
    </w:lvl>
  </w:abstractNum>
  <w:abstractNum w:abstractNumId="4">
    <w:nsid w:val="6BF42CA4"/>
    <w:multiLevelType w:val="multilevel"/>
    <w:tmpl w:val="6BF42CA4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72B5841B"/>
    <w:multiLevelType w:val="singleLevel"/>
    <w:tmpl w:val="72B5841B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i w:val="0"/>
        <w:iCs w:val="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3777A0"/>
    <w:rsid w:val="00005FB7"/>
    <w:rsid w:val="00065C38"/>
    <w:rsid w:val="000707C2"/>
    <w:rsid w:val="0008130A"/>
    <w:rsid w:val="0009756B"/>
    <w:rsid w:val="000A6ED5"/>
    <w:rsid w:val="000E6C24"/>
    <w:rsid w:val="000F11E4"/>
    <w:rsid w:val="00166FC9"/>
    <w:rsid w:val="00172152"/>
    <w:rsid w:val="001D6361"/>
    <w:rsid w:val="00215399"/>
    <w:rsid w:val="00224A02"/>
    <w:rsid w:val="0026061F"/>
    <w:rsid w:val="0028544B"/>
    <w:rsid w:val="002C2400"/>
    <w:rsid w:val="002D5C9A"/>
    <w:rsid w:val="003221E2"/>
    <w:rsid w:val="003777A0"/>
    <w:rsid w:val="00381AEC"/>
    <w:rsid w:val="003C1251"/>
    <w:rsid w:val="0040348B"/>
    <w:rsid w:val="00447884"/>
    <w:rsid w:val="00470CA2"/>
    <w:rsid w:val="00474B73"/>
    <w:rsid w:val="004B6912"/>
    <w:rsid w:val="004C69ED"/>
    <w:rsid w:val="004E253A"/>
    <w:rsid w:val="00506B96"/>
    <w:rsid w:val="005B260F"/>
    <w:rsid w:val="005B6466"/>
    <w:rsid w:val="005F0254"/>
    <w:rsid w:val="0060688C"/>
    <w:rsid w:val="0064006D"/>
    <w:rsid w:val="0065529D"/>
    <w:rsid w:val="006B5721"/>
    <w:rsid w:val="006E3F2A"/>
    <w:rsid w:val="00706A7D"/>
    <w:rsid w:val="00724AE7"/>
    <w:rsid w:val="007861A3"/>
    <w:rsid w:val="007D3EC5"/>
    <w:rsid w:val="007F7465"/>
    <w:rsid w:val="00824A6A"/>
    <w:rsid w:val="00843C9A"/>
    <w:rsid w:val="008440EF"/>
    <w:rsid w:val="0089404B"/>
    <w:rsid w:val="008D2454"/>
    <w:rsid w:val="008D3559"/>
    <w:rsid w:val="008E35EC"/>
    <w:rsid w:val="00910C07"/>
    <w:rsid w:val="0091492A"/>
    <w:rsid w:val="009361E9"/>
    <w:rsid w:val="00945B2C"/>
    <w:rsid w:val="00975D41"/>
    <w:rsid w:val="009E7124"/>
    <w:rsid w:val="00A10F53"/>
    <w:rsid w:val="00A15603"/>
    <w:rsid w:val="00A53BCE"/>
    <w:rsid w:val="00A603A0"/>
    <w:rsid w:val="00A90D98"/>
    <w:rsid w:val="00AE0D19"/>
    <w:rsid w:val="00B05A8B"/>
    <w:rsid w:val="00B92D51"/>
    <w:rsid w:val="00BA6FEE"/>
    <w:rsid w:val="00C14FFD"/>
    <w:rsid w:val="00C178B2"/>
    <w:rsid w:val="00C209B0"/>
    <w:rsid w:val="00C21EB0"/>
    <w:rsid w:val="00C4411B"/>
    <w:rsid w:val="00C54309"/>
    <w:rsid w:val="00C73540"/>
    <w:rsid w:val="00CC29A7"/>
    <w:rsid w:val="00CD3358"/>
    <w:rsid w:val="00D165E8"/>
    <w:rsid w:val="00D24F6B"/>
    <w:rsid w:val="00D33552"/>
    <w:rsid w:val="00D5698D"/>
    <w:rsid w:val="00D6510E"/>
    <w:rsid w:val="00D955B9"/>
    <w:rsid w:val="00DA48FA"/>
    <w:rsid w:val="00DA4B37"/>
    <w:rsid w:val="00E146EE"/>
    <w:rsid w:val="00E30952"/>
    <w:rsid w:val="00E843AE"/>
    <w:rsid w:val="00F03335"/>
    <w:rsid w:val="00F1708A"/>
    <w:rsid w:val="00F40C24"/>
    <w:rsid w:val="02F27387"/>
    <w:rsid w:val="0E81301C"/>
    <w:rsid w:val="241C4FC5"/>
    <w:rsid w:val="256B0B77"/>
    <w:rsid w:val="40FD453D"/>
    <w:rsid w:val="44647F57"/>
    <w:rsid w:val="461C3646"/>
    <w:rsid w:val="53224A0F"/>
    <w:rsid w:val="5E481C1F"/>
    <w:rsid w:val="5F4F0B0A"/>
    <w:rsid w:val="7C994342"/>
    <w:rsid w:val="7D25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Liberation Serif" w:hAnsi="Liberation Serif" w:eastAsia="DejaVu Sans" w:cs="DejaVu Sans"/>
      <w:kern w:val="1"/>
      <w:sz w:val="24"/>
      <w:szCs w:val="24"/>
      <w:lang w:val="ru-RU" w:eastAsia="hi-I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5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7">
    <w:name w:val="Normal (Web)"/>
    <w:basedOn w:val="1"/>
    <w:semiHidden/>
    <w:unhideWhenUsed/>
    <w:qFormat/>
    <w:uiPriority w:val="99"/>
    <w:pPr>
      <w:widowControl/>
      <w:suppressAutoHyphens w:val="0"/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ru-RU" w:bidi="ar-SA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Содержимое таблицы"/>
    <w:basedOn w:val="10"/>
    <w:qFormat/>
    <w:uiPriority w:val="0"/>
    <w:pPr>
      <w:suppressLineNumbers/>
      <w:tabs>
        <w:tab w:val="left" w:pos="709"/>
      </w:tabs>
    </w:pPr>
  </w:style>
  <w:style w:type="paragraph" w:customStyle="1" w:styleId="10">
    <w:name w:val="Базовый"/>
    <w:qFormat/>
    <w:uiPriority w:val="0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hAnsi="Liberation Serif" w:eastAsia="DejaVu Sans" w:cs="DejaVu Sans"/>
      <w:color w:val="00000A"/>
      <w:sz w:val="24"/>
      <w:szCs w:val="24"/>
      <w:lang w:val="ru-RU" w:eastAsia="hi-IN" w:bidi="hi-IN"/>
    </w:rPr>
  </w:style>
  <w:style w:type="paragraph" w:styleId="11">
    <w:name w:val="No Spacing"/>
    <w:qFormat/>
    <w:uiPriority w:val="0"/>
    <w:pPr>
      <w:widowControl w:val="0"/>
      <w:suppressAutoHyphens/>
    </w:pPr>
    <w:rPr>
      <w:rFonts w:ascii="Liberation Serif" w:hAnsi="Liberation Serif" w:eastAsia="DejaVu Sans" w:cs="Mangal"/>
      <w:kern w:val="1"/>
      <w:sz w:val="24"/>
      <w:szCs w:val="21"/>
      <w:lang w:val="ru-RU" w:eastAsia="hi-IN" w:bidi="hi-IN"/>
    </w:rPr>
  </w:style>
  <w:style w:type="character" w:customStyle="1" w:styleId="12">
    <w:name w:val="Верхний колонтитул Знак"/>
    <w:basedOn w:val="2"/>
    <w:link w:val="5"/>
    <w:qFormat/>
    <w:uiPriority w:val="99"/>
    <w:rPr>
      <w:rFonts w:ascii="Liberation Serif" w:hAnsi="Liberation Serif" w:eastAsia="DejaVu Sans" w:cs="Mangal"/>
      <w:kern w:val="1"/>
      <w:sz w:val="24"/>
      <w:szCs w:val="21"/>
      <w:lang w:eastAsia="hi-IN" w:bidi="hi-IN"/>
    </w:rPr>
  </w:style>
  <w:style w:type="character" w:customStyle="1" w:styleId="13">
    <w:name w:val="Нижний колонтитул Знак"/>
    <w:basedOn w:val="2"/>
    <w:link w:val="6"/>
    <w:qFormat/>
    <w:uiPriority w:val="99"/>
    <w:rPr>
      <w:rFonts w:ascii="Liberation Serif" w:hAnsi="Liberation Serif" w:eastAsia="DejaVu Sans" w:cs="Mangal"/>
      <w:kern w:val="1"/>
      <w:sz w:val="24"/>
      <w:szCs w:val="21"/>
      <w:lang w:eastAsia="hi-IN" w:bidi="hi-IN"/>
    </w:rPr>
  </w:style>
  <w:style w:type="character" w:customStyle="1" w:styleId="14">
    <w:name w:val="Текст выноски Знак"/>
    <w:basedOn w:val="2"/>
    <w:link w:val="4"/>
    <w:semiHidden/>
    <w:qFormat/>
    <w:uiPriority w:val="99"/>
    <w:rPr>
      <w:rFonts w:ascii="Segoe UI" w:hAnsi="Segoe UI" w:eastAsia="DejaVu Sans" w:cs="Mangal"/>
      <w:kern w:val="1"/>
      <w:sz w:val="18"/>
      <w:szCs w:val="16"/>
      <w:lang w:eastAsia="hi-IN" w:bidi="hi-IN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customStyle="1" w:styleId="16">
    <w:name w:val="Table Contents"/>
    <w:basedOn w:val="1"/>
    <w:qFormat/>
    <w:uiPriority w:val="0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378F3-FE95-486F-B2C7-B37EA5EDC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1375</Words>
  <Characters>7839</Characters>
  <Lines>65</Lines>
  <Paragraphs>18</Paragraphs>
  <TotalTime>102</TotalTime>
  <ScaleCrop>false</ScaleCrop>
  <LinksUpToDate>false</LinksUpToDate>
  <CharactersWithSpaces>9196</CharactersWithSpaces>
  <Application>WPS Office_12.2.0.18586_F1E327BC-269C-435d-A152-05C5408002CA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2024-09-04T23:41:00Z</dcterms:created>
  <dc:creator>User</dc:creator>
  <cp:lastModifiedBy>User</cp:lastModifiedBy>
  <cp:lastPrinted>2024-10-04T04:31:10Z</cp:lastPrinted>
  <dcterms:modified xsi:type="dcterms:W3CDTF">2024-10-04T04:36:44Z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1049-12.2.0.18586</vt:lpwstr>
  </property>
  <property fmtid="{D5CDD505-2E9C-101B-9397-08002B2CF9AE}" pid="3" name="ICV">
    <vt:lpwstr>911900D06F234126BE0B20C8CCD596F6_12</vt:lpwstr>
  </property>
</Properties>
</file>